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7910" w:rsidRDefault="00B97910" w:rsidP="004A6206">
      <w:pPr>
        <w:spacing w:line="440" w:lineRule="exact"/>
        <w:ind w:firstLine="480"/>
        <w:jc w:val="center"/>
        <w:rPr>
          <w:rFonts w:ascii="宋体" w:cs="Times New Roman"/>
          <w:sz w:val="32"/>
          <w:szCs w:val="32"/>
        </w:rPr>
      </w:pPr>
      <w:r>
        <w:rPr>
          <w:rFonts w:ascii="宋体" w:hAnsi="宋体" w:cs="宋体" w:hint="eastAsia"/>
          <w:sz w:val="32"/>
          <w:szCs w:val="32"/>
        </w:rPr>
        <w:t>开标定标办法</w:t>
      </w:r>
    </w:p>
    <w:p w:rsidR="00B97910" w:rsidRDefault="00B97910" w:rsidP="004A6206">
      <w:pPr>
        <w:spacing w:line="440" w:lineRule="exact"/>
        <w:ind w:firstLine="480"/>
        <w:jc w:val="center"/>
        <w:rPr>
          <w:rFonts w:ascii="宋体" w:cs="Times New Roman"/>
        </w:rPr>
      </w:pPr>
      <w:r>
        <w:rPr>
          <w:rFonts w:ascii="宋体" w:hAnsi="宋体" w:cs="宋体" w:hint="eastAsia"/>
        </w:rPr>
        <w:t>（在合理造价区间随机抽取中标人）</w:t>
      </w:r>
    </w:p>
    <w:p w:rsidR="00B97910" w:rsidRDefault="00B97910" w:rsidP="004A6206">
      <w:pPr>
        <w:spacing w:line="440" w:lineRule="exact"/>
        <w:ind w:firstLine="480"/>
        <w:rPr>
          <w:rFonts w:ascii="宋体" w:cs="Times New Roman"/>
        </w:rPr>
      </w:pPr>
    </w:p>
    <w:p w:rsidR="00B97910" w:rsidRPr="004A6206" w:rsidRDefault="00B97910" w:rsidP="004A6206">
      <w:pPr>
        <w:pStyle w:val="BodyTextIndent"/>
        <w:spacing w:line="440" w:lineRule="exact"/>
        <w:ind w:firstLine="420"/>
        <w:rPr>
          <w:rFonts w:ascii="宋体" w:eastAsia="宋体" w:hAnsi="宋体"/>
          <w:sz w:val="21"/>
          <w:szCs w:val="21"/>
        </w:rPr>
      </w:pPr>
      <w:r w:rsidRPr="004A6206">
        <w:rPr>
          <w:rFonts w:ascii="宋体" w:eastAsia="宋体" w:hAnsi="宋体" w:cs="宋体" w:hint="eastAsia"/>
          <w:sz w:val="21"/>
          <w:szCs w:val="21"/>
        </w:rPr>
        <w:t>工程开标由招标人依据招标文件的有关规定进行。经初步评审确认为无效的投标文件不参加抽签，经初步评审合格的投标文件依据招标文件的规定按本办法规定的评标标准和方法进行抽签。</w:t>
      </w:r>
    </w:p>
    <w:p w:rsidR="00B97910" w:rsidRDefault="00B97910" w:rsidP="004A6206">
      <w:pPr>
        <w:spacing w:line="440" w:lineRule="exact"/>
        <w:ind w:firstLine="480"/>
        <w:rPr>
          <w:rFonts w:ascii="宋体" w:cs="Times New Roman"/>
        </w:rPr>
      </w:pPr>
      <w:r>
        <w:rPr>
          <w:rFonts w:ascii="宋体" w:hAnsi="宋体" w:cs="宋体" w:hint="eastAsia"/>
        </w:rPr>
        <w:t>（一）随机抽取费率</w:t>
      </w:r>
    </w:p>
    <w:p w:rsidR="00B97910" w:rsidRDefault="00B97910" w:rsidP="004A6206">
      <w:pPr>
        <w:spacing w:line="440" w:lineRule="exact"/>
        <w:ind w:firstLine="480"/>
        <w:rPr>
          <w:rFonts w:ascii="宋体" w:cs="Times New Roman"/>
        </w:rPr>
      </w:pPr>
      <w:r>
        <w:rPr>
          <w:rFonts w:ascii="宋体" w:hAnsi="宋体" w:cs="宋体" w:hint="eastAsia"/>
        </w:rPr>
        <w:t>本次监理费率为</w:t>
      </w:r>
      <w:r>
        <w:rPr>
          <w:rFonts w:ascii="宋体" w:hAnsi="宋体" w:cs="宋体"/>
        </w:rPr>
        <w:t>D</w:t>
      </w:r>
      <w:r>
        <w:rPr>
          <w:rFonts w:ascii="宋体" w:hAnsi="宋体" w:cs="宋体" w:hint="eastAsia"/>
        </w:rPr>
        <w:t>，</w:t>
      </w:r>
      <w:r>
        <w:rPr>
          <w:rFonts w:ascii="宋体" w:hAnsi="宋体" w:cs="宋体"/>
        </w:rPr>
        <w:t>D</w:t>
      </w:r>
      <w:r>
        <w:rPr>
          <w:rFonts w:ascii="宋体" w:hAnsi="宋体" w:cs="宋体" w:hint="eastAsia"/>
        </w:rPr>
        <w:t>值为招标人随机抽取的（</w:t>
      </w:r>
      <w:r>
        <w:rPr>
          <w:rFonts w:ascii="宋体" w:hAnsi="宋体" w:cs="宋体"/>
        </w:rPr>
        <w:t>1.5%</w:t>
      </w:r>
      <w:r>
        <w:rPr>
          <w:rFonts w:ascii="宋体" w:hAnsi="宋体" w:cs="宋体" w:hint="eastAsia"/>
        </w:rPr>
        <w:t>、</w:t>
      </w:r>
      <w:r>
        <w:rPr>
          <w:rFonts w:ascii="宋体" w:hAnsi="宋体" w:cs="宋体"/>
        </w:rPr>
        <w:t>1.45%</w:t>
      </w:r>
      <w:r>
        <w:rPr>
          <w:rFonts w:ascii="宋体" w:hAnsi="宋体" w:cs="宋体" w:hint="eastAsia"/>
        </w:rPr>
        <w:t>、</w:t>
      </w:r>
      <w:r>
        <w:rPr>
          <w:rFonts w:ascii="宋体" w:hAnsi="宋体" w:cs="宋体"/>
        </w:rPr>
        <w:t>1.4%</w:t>
      </w:r>
      <w:r>
        <w:rPr>
          <w:rFonts w:ascii="宋体" w:hAnsi="宋体" w:cs="宋体" w:hint="eastAsia"/>
        </w:rPr>
        <w:t>、</w:t>
      </w:r>
      <w:r>
        <w:rPr>
          <w:rFonts w:ascii="宋体" w:hAnsi="宋体" w:cs="宋体"/>
        </w:rPr>
        <w:t>1.35%</w:t>
      </w:r>
      <w:r>
        <w:rPr>
          <w:rFonts w:ascii="宋体" w:hAnsi="宋体" w:cs="宋体" w:hint="eastAsia"/>
        </w:rPr>
        <w:t>）四个数中的任一值）（所有标段中的费率值相同）。</w:t>
      </w:r>
    </w:p>
    <w:p w:rsidR="00B97910" w:rsidRDefault="00B97910" w:rsidP="004A6206">
      <w:pPr>
        <w:tabs>
          <w:tab w:val="left" w:pos="3660"/>
          <w:tab w:val="left" w:pos="3780"/>
        </w:tabs>
        <w:spacing w:line="440" w:lineRule="exact"/>
        <w:ind w:firstLine="480"/>
        <w:rPr>
          <w:rFonts w:ascii="宋体" w:cs="Times New Roman"/>
        </w:rPr>
      </w:pPr>
      <w:r>
        <w:rPr>
          <w:rFonts w:ascii="宋体" w:hAnsi="宋体" w:cs="宋体" w:hint="eastAsia"/>
        </w:rPr>
        <w:t>（二）随机抽取中标候选人</w:t>
      </w:r>
      <w:r>
        <w:rPr>
          <w:rFonts w:ascii="宋体" w:cs="Times New Roman"/>
        </w:rPr>
        <w:tab/>
      </w:r>
      <w:r>
        <w:rPr>
          <w:rFonts w:ascii="宋体" w:cs="Times New Roman"/>
        </w:rPr>
        <w:tab/>
      </w:r>
    </w:p>
    <w:p w:rsidR="00B97910" w:rsidRDefault="00B97910" w:rsidP="004A6206">
      <w:pPr>
        <w:spacing w:line="440" w:lineRule="exact"/>
        <w:ind w:firstLine="480"/>
        <w:rPr>
          <w:rFonts w:ascii="宋体" w:cs="Times New Roman"/>
        </w:rPr>
      </w:pPr>
      <w:r>
        <w:rPr>
          <w:rFonts w:ascii="宋体" w:hAnsi="宋体" w:cs="宋体"/>
        </w:rPr>
        <w:t>1</w:t>
      </w:r>
      <w:r>
        <w:rPr>
          <w:rFonts w:ascii="宋体" w:hAnsi="宋体" w:cs="宋体" w:hint="eastAsia"/>
        </w:rPr>
        <w:t>、招标人按照招标文件规定开标时间，在区招标采购交易中心举行开标会；</w:t>
      </w:r>
    </w:p>
    <w:p w:rsidR="00B97910" w:rsidRDefault="00B97910" w:rsidP="004A6206">
      <w:pPr>
        <w:spacing w:line="440" w:lineRule="exact"/>
        <w:ind w:firstLine="480"/>
        <w:rPr>
          <w:rFonts w:ascii="宋体" w:cs="Times New Roman"/>
        </w:rPr>
      </w:pPr>
      <w:r>
        <w:rPr>
          <w:rFonts w:ascii="宋体" w:hAnsi="宋体" w:cs="宋体"/>
        </w:rPr>
        <w:t>2</w:t>
      </w:r>
      <w:r>
        <w:rPr>
          <w:rFonts w:ascii="宋体" w:hAnsi="宋体" w:cs="宋体" w:hint="eastAsia"/>
        </w:rPr>
        <w:t>、所有抽签工作在区招管办的监督下，由招标人（或其委托的招标代理机构）组织进行。</w:t>
      </w:r>
    </w:p>
    <w:p w:rsidR="00B97910" w:rsidRDefault="00B97910" w:rsidP="004A6206">
      <w:pPr>
        <w:spacing w:line="440" w:lineRule="exact"/>
        <w:ind w:firstLine="480"/>
        <w:rPr>
          <w:rFonts w:ascii="宋体" w:cs="Times New Roman"/>
        </w:rPr>
      </w:pPr>
      <w:r>
        <w:rPr>
          <w:rFonts w:ascii="宋体" w:hAnsi="宋体" w:cs="宋体"/>
        </w:rPr>
        <w:t>3</w:t>
      </w:r>
      <w:r>
        <w:rPr>
          <w:rFonts w:ascii="宋体" w:hAnsi="宋体" w:cs="宋体" w:hint="eastAsia"/>
        </w:rPr>
        <w:t>、按递交投标文件的顺序，由每个有效投标人的法定代表人或其授权代表，公开随机抽取代表该投标人的号码，招标人当场公布每一个号码所对应的投标人；</w:t>
      </w:r>
    </w:p>
    <w:p w:rsidR="00B97910" w:rsidRDefault="00B97910" w:rsidP="004A6206">
      <w:pPr>
        <w:spacing w:line="440" w:lineRule="exact"/>
        <w:ind w:firstLine="480"/>
        <w:rPr>
          <w:rFonts w:ascii="宋体" w:cs="Times New Roman"/>
        </w:rPr>
      </w:pPr>
      <w:r>
        <w:rPr>
          <w:rFonts w:ascii="宋体" w:hAnsi="宋体" w:cs="宋体"/>
        </w:rPr>
        <w:t>4</w:t>
      </w:r>
      <w:r>
        <w:rPr>
          <w:rFonts w:ascii="宋体" w:hAnsi="宋体" w:cs="宋体" w:hint="eastAsia"/>
        </w:rPr>
        <w:t>、</w:t>
      </w:r>
      <w:r w:rsidRPr="004A6206">
        <w:rPr>
          <w:rFonts w:ascii="宋体" w:hAnsi="宋体" w:cs="宋体" w:hint="eastAsia"/>
          <w:b/>
          <w:bCs/>
        </w:rPr>
        <w:t>招标人按标段顺序号依次进行抽签，</w:t>
      </w:r>
      <w:r>
        <w:rPr>
          <w:rFonts w:ascii="宋体" w:hAnsi="宋体" w:cs="宋体" w:hint="eastAsia"/>
        </w:rPr>
        <w:t>在每个标段中邀请所有参与该标段的有效投标单位进行公开随机抽取其中三个号码，第一个号码对应的投标人为第一中标候选人，第二个号码对应的投标人为第二中标候选人，第三个号码对应的投标人为第三中标候选人。</w:t>
      </w:r>
    </w:p>
    <w:p w:rsidR="00B97910" w:rsidRDefault="00B97910" w:rsidP="004A6206">
      <w:pPr>
        <w:spacing w:line="440" w:lineRule="exact"/>
        <w:ind w:firstLine="480"/>
        <w:rPr>
          <w:rFonts w:ascii="宋体" w:cs="Times New Roman"/>
        </w:rPr>
      </w:pPr>
      <w:r>
        <w:rPr>
          <w:rFonts w:ascii="宋体" w:hAnsi="宋体" w:cs="宋体" w:hint="eastAsia"/>
        </w:rPr>
        <w:t>每一个投标单位最多只允许中一个标段，若某一投标单位在先抽签的标段中是第一中标候选人，则此投标单位不参与后续标段的抽签。</w:t>
      </w:r>
    </w:p>
    <w:p w:rsidR="00B97910" w:rsidRDefault="00B97910" w:rsidP="004A6206">
      <w:pPr>
        <w:spacing w:line="440" w:lineRule="exact"/>
        <w:ind w:firstLine="480"/>
        <w:rPr>
          <w:rFonts w:ascii="宋体" w:cs="Times New Roman"/>
        </w:rPr>
      </w:pPr>
      <w:r>
        <w:rPr>
          <w:rFonts w:ascii="宋体" w:hAnsi="宋体" w:cs="宋体" w:hint="eastAsia"/>
        </w:rPr>
        <w:t>其他依此类推。</w:t>
      </w:r>
    </w:p>
    <w:p w:rsidR="00B97910" w:rsidRDefault="00B97910" w:rsidP="004A6206">
      <w:pPr>
        <w:spacing w:line="360" w:lineRule="auto"/>
        <w:ind w:firstLine="480"/>
        <w:rPr>
          <w:rFonts w:ascii="宋体" w:cs="Times New Roman"/>
        </w:rPr>
      </w:pPr>
      <w:r>
        <w:rPr>
          <w:rFonts w:ascii="宋体" w:hAnsi="宋体" w:cs="宋体" w:hint="eastAsia"/>
        </w:rPr>
        <w:t>二、招标人按招标文件规定的定标办法确定中标人，中标人放弃中标、因不可抗力提出不能履行合同，或者招标文件规定应当提交履约保证金而在规定时限内未能提交的，招标人可以确定排序第二的中标候选人为中标人，依此类推。</w:t>
      </w:r>
    </w:p>
    <w:p w:rsidR="00B97910" w:rsidRDefault="00B97910" w:rsidP="00690889">
      <w:pPr>
        <w:spacing w:line="360" w:lineRule="auto"/>
        <w:ind w:firstLineChars="207" w:firstLine="31680"/>
        <w:rPr>
          <w:rFonts w:ascii="宋体" w:cs="Times New Roman"/>
        </w:rPr>
      </w:pPr>
      <w:r>
        <w:rPr>
          <w:rFonts w:ascii="宋体" w:hAnsi="宋体" w:cs="宋体" w:hint="eastAsia"/>
        </w:rPr>
        <w:t>三、本办法未尽事宜，由评标委员会依据有关法规研究解决。</w:t>
      </w:r>
    </w:p>
    <w:p w:rsidR="00B97910" w:rsidRDefault="00B97910" w:rsidP="00690889">
      <w:pPr>
        <w:spacing w:line="360" w:lineRule="auto"/>
        <w:ind w:firstLineChars="221" w:firstLine="31680"/>
        <w:rPr>
          <w:rFonts w:ascii="宋体" w:cs="Times New Roman"/>
        </w:rPr>
      </w:pPr>
    </w:p>
    <w:p w:rsidR="00B97910" w:rsidRPr="004A6206" w:rsidRDefault="00B97910" w:rsidP="004A6206">
      <w:pPr>
        <w:rPr>
          <w:rFonts w:cs="Times New Roman"/>
        </w:rPr>
      </w:pPr>
    </w:p>
    <w:sectPr w:rsidR="00B97910" w:rsidRPr="004A6206" w:rsidSect="00C26A1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7910" w:rsidRDefault="00B97910" w:rsidP="004A6206">
      <w:pPr>
        <w:rPr>
          <w:rFonts w:cs="Times New Roman"/>
        </w:rPr>
      </w:pPr>
      <w:r>
        <w:rPr>
          <w:rFonts w:cs="Times New Roman"/>
        </w:rPr>
        <w:separator/>
      </w:r>
    </w:p>
  </w:endnote>
  <w:endnote w:type="continuationSeparator" w:id="0">
    <w:p w:rsidR="00B97910" w:rsidRDefault="00B97910" w:rsidP="004A6206">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7910" w:rsidRDefault="00B97910" w:rsidP="004A6206">
      <w:pPr>
        <w:rPr>
          <w:rFonts w:cs="Times New Roman"/>
        </w:rPr>
      </w:pPr>
      <w:r>
        <w:rPr>
          <w:rFonts w:cs="Times New Roman"/>
        </w:rPr>
        <w:separator/>
      </w:r>
    </w:p>
  </w:footnote>
  <w:footnote w:type="continuationSeparator" w:id="0">
    <w:p w:rsidR="00B97910" w:rsidRDefault="00B97910" w:rsidP="004A6206">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493FF3"/>
    <w:multiLevelType w:val="hybridMultilevel"/>
    <w:tmpl w:val="B928A5F2"/>
    <w:lvl w:ilvl="0" w:tplc="6EE61038">
      <w:start w:val="1"/>
      <w:numFmt w:val="decimal"/>
      <w:lvlText w:val="%1、"/>
      <w:lvlJc w:val="left"/>
      <w:pPr>
        <w:tabs>
          <w:tab w:val="num" w:pos="720"/>
        </w:tabs>
        <w:ind w:left="720" w:hanging="720"/>
      </w:pPr>
      <w:rPr>
        <w:rFonts w:ascii="Calibri" w:hAnsi="Calibri" w:hint="default"/>
        <w:color w:val="auto"/>
        <w:sz w:val="21"/>
        <w:szCs w:val="21"/>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486A"/>
    <w:rsid w:val="0000486A"/>
    <w:rsid w:val="0001204A"/>
    <w:rsid w:val="000470DA"/>
    <w:rsid w:val="000502BB"/>
    <w:rsid w:val="00081860"/>
    <w:rsid w:val="00090882"/>
    <w:rsid w:val="00093B5A"/>
    <w:rsid w:val="000B6D3D"/>
    <w:rsid w:val="001141EE"/>
    <w:rsid w:val="00155F20"/>
    <w:rsid w:val="00184D3C"/>
    <w:rsid w:val="001B5AC7"/>
    <w:rsid w:val="0023550B"/>
    <w:rsid w:val="002472B4"/>
    <w:rsid w:val="0028449D"/>
    <w:rsid w:val="002E32BD"/>
    <w:rsid w:val="00354FF8"/>
    <w:rsid w:val="003A0609"/>
    <w:rsid w:val="003C7364"/>
    <w:rsid w:val="00433601"/>
    <w:rsid w:val="004A5945"/>
    <w:rsid w:val="004A5F91"/>
    <w:rsid w:val="004A6206"/>
    <w:rsid w:val="004D011C"/>
    <w:rsid w:val="004E2490"/>
    <w:rsid w:val="00570AC9"/>
    <w:rsid w:val="00602A06"/>
    <w:rsid w:val="00620311"/>
    <w:rsid w:val="00643566"/>
    <w:rsid w:val="006457DC"/>
    <w:rsid w:val="006477A4"/>
    <w:rsid w:val="00675444"/>
    <w:rsid w:val="00690889"/>
    <w:rsid w:val="006A73F8"/>
    <w:rsid w:val="00714AC8"/>
    <w:rsid w:val="0072744E"/>
    <w:rsid w:val="007647B7"/>
    <w:rsid w:val="007F0AB6"/>
    <w:rsid w:val="00856E14"/>
    <w:rsid w:val="00866336"/>
    <w:rsid w:val="008D600E"/>
    <w:rsid w:val="008D755C"/>
    <w:rsid w:val="0091694A"/>
    <w:rsid w:val="00956476"/>
    <w:rsid w:val="009A6170"/>
    <w:rsid w:val="009B741E"/>
    <w:rsid w:val="009D5ECB"/>
    <w:rsid w:val="00A27ACE"/>
    <w:rsid w:val="00A63D6C"/>
    <w:rsid w:val="00A66DA2"/>
    <w:rsid w:val="00B374BF"/>
    <w:rsid w:val="00B80448"/>
    <w:rsid w:val="00B97910"/>
    <w:rsid w:val="00BD32A9"/>
    <w:rsid w:val="00BD45BD"/>
    <w:rsid w:val="00BE57FC"/>
    <w:rsid w:val="00C26A1F"/>
    <w:rsid w:val="00CE74AF"/>
    <w:rsid w:val="00D80641"/>
    <w:rsid w:val="00D86F74"/>
    <w:rsid w:val="00D95BC1"/>
    <w:rsid w:val="00E12530"/>
    <w:rsid w:val="00E55BC3"/>
    <w:rsid w:val="00E853DC"/>
    <w:rsid w:val="00F04172"/>
    <w:rsid w:val="00F05F85"/>
    <w:rsid w:val="00F149BE"/>
    <w:rsid w:val="00F2425A"/>
    <w:rsid w:val="00F463A1"/>
    <w:rsid w:val="00F523EF"/>
    <w:rsid w:val="00F9505B"/>
    <w:rsid w:val="00FE29D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86A"/>
    <w:pPr>
      <w:widowControl w:val="0"/>
      <w:jc w:val="both"/>
    </w:pPr>
    <w:rPr>
      <w:rFonts w:cs="Calibri"/>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6A73F8"/>
    <w:pPr>
      <w:spacing w:line="360" w:lineRule="auto"/>
      <w:ind w:firstLine="480"/>
    </w:pPr>
    <w:rPr>
      <w:rFonts w:ascii="Times New Roman" w:eastAsia="仿宋_GB2312" w:hAnsi="Times New Roman" w:cs="Times New Roman"/>
      <w:sz w:val="24"/>
      <w:szCs w:val="24"/>
    </w:rPr>
  </w:style>
  <w:style w:type="character" w:customStyle="1" w:styleId="BodyTextIndentChar">
    <w:name w:val="Body Text Indent Char"/>
    <w:basedOn w:val="DefaultParagraphFont"/>
    <w:link w:val="BodyTextIndent"/>
    <w:uiPriority w:val="99"/>
    <w:locked/>
    <w:rsid w:val="006A73F8"/>
    <w:rPr>
      <w:rFonts w:ascii="Times New Roman" w:eastAsia="仿宋_GB2312" w:hAnsi="Times New Roman" w:cs="Times New Roman"/>
      <w:sz w:val="24"/>
      <w:szCs w:val="24"/>
    </w:rPr>
  </w:style>
  <w:style w:type="paragraph" w:styleId="Header">
    <w:name w:val="header"/>
    <w:basedOn w:val="Normal"/>
    <w:link w:val="HeaderChar"/>
    <w:uiPriority w:val="99"/>
    <w:semiHidden/>
    <w:rsid w:val="004A6206"/>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4A6206"/>
    <w:rPr>
      <w:rFonts w:ascii="Calibri" w:eastAsia="宋体" w:hAnsi="Calibri" w:cs="Calibri"/>
      <w:sz w:val="18"/>
      <w:szCs w:val="18"/>
    </w:rPr>
  </w:style>
  <w:style w:type="paragraph" w:styleId="Footer">
    <w:name w:val="footer"/>
    <w:basedOn w:val="Normal"/>
    <w:link w:val="FooterChar"/>
    <w:uiPriority w:val="99"/>
    <w:semiHidden/>
    <w:rsid w:val="004A6206"/>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4A6206"/>
    <w:rPr>
      <w:rFonts w:ascii="Calibri" w:eastAsia="宋体" w:hAnsi="Calibri" w:cs="Calibri"/>
      <w:sz w:val="18"/>
      <w:szCs w:val="18"/>
    </w:rPr>
  </w:style>
</w:styles>
</file>

<file path=word/webSettings.xml><?xml version="1.0" encoding="utf-8"?>
<w:webSettings xmlns:r="http://schemas.openxmlformats.org/officeDocument/2006/relationships" xmlns:w="http://schemas.openxmlformats.org/wordprocessingml/2006/main">
  <w:divs>
    <w:div w:id="1654486665">
      <w:marLeft w:val="0"/>
      <w:marRight w:val="0"/>
      <w:marTop w:val="0"/>
      <w:marBottom w:val="0"/>
      <w:divBdr>
        <w:top w:val="none" w:sz="0" w:space="0" w:color="auto"/>
        <w:left w:val="none" w:sz="0" w:space="0" w:color="auto"/>
        <w:bottom w:val="none" w:sz="0" w:space="0" w:color="auto"/>
        <w:right w:val="none" w:sz="0" w:space="0" w:color="auto"/>
      </w:divBdr>
    </w:div>
    <w:div w:id="1654486666">
      <w:marLeft w:val="0"/>
      <w:marRight w:val="0"/>
      <w:marTop w:val="0"/>
      <w:marBottom w:val="0"/>
      <w:divBdr>
        <w:top w:val="none" w:sz="0" w:space="0" w:color="auto"/>
        <w:left w:val="none" w:sz="0" w:space="0" w:color="auto"/>
        <w:bottom w:val="none" w:sz="0" w:space="0" w:color="auto"/>
        <w:right w:val="none" w:sz="0" w:space="0" w:color="auto"/>
      </w:divBdr>
    </w:div>
    <w:div w:id="16544866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51</TotalTime>
  <Pages>1</Pages>
  <Words>99</Words>
  <Characters>566</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USER</cp:lastModifiedBy>
  <cp:revision>37</cp:revision>
  <cp:lastPrinted>2012-11-26T00:47:00Z</cp:lastPrinted>
  <dcterms:created xsi:type="dcterms:W3CDTF">2012-02-26T23:51:00Z</dcterms:created>
  <dcterms:modified xsi:type="dcterms:W3CDTF">2013-09-06T09:08:00Z</dcterms:modified>
</cp:coreProperties>
</file>